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D4" w:rsidRPr="00334A9C" w:rsidRDefault="0056318B" w:rsidP="001B7EB5">
      <w:pPr>
        <w:ind w:firstLine="480"/>
        <w:outlineLvl w:val="0"/>
      </w:pPr>
      <w:bookmarkStart w:id="0" w:name="_Toc504483971"/>
      <w:r>
        <w:rPr>
          <w:rFonts w:hint="eastAsia"/>
        </w:rPr>
        <w:t xml:space="preserve">1. </w:t>
      </w:r>
      <w:r w:rsidR="00996AD4" w:rsidRPr="00334A9C">
        <w:rPr>
          <w:rFonts w:hint="eastAsia"/>
        </w:rPr>
        <w:t>系统安装</w:t>
      </w:r>
      <w:bookmarkEnd w:id="0"/>
      <w:r w:rsidR="001B7EB5">
        <w:rPr>
          <w:rFonts w:hint="eastAsia"/>
        </w:rPr>
        <w:t>说明</w:t>
      </w:r>
    </w:p>
    <w:p w:rsidR="00996AD4" w:rsidRPr="0048730E" w:rsidRDefault="00996AD4" w:rsidP="0056318B">
      <w:pPr>
        <w:ind w:firstLine="480"/>
        <w:rPr>
          <w:szCs w:val="24"/>
        </w:rPr>
      </w:pPr>
      <w:r w:rsidRPr="0048730E">
        <w:rPr>
          <w:rFonts w:hint="eastAsia"/>
          <w:szCs w:val="24"/>
        </w:rPr>
        <w:t>该系统为单机</w:t>
      </w:r>
      <w:r>
        <w:rPr>
          <w:rFonts w:hint="eastAsia"/>
          <w:szCs w:val="24"/>
        </w:rPr>
        <w:t>版系统，绿色免安装版本，可通过解压缩软件压缩包后，直接打开软件</w:t>
      </w:r>
      <w:r>
        <w:rPr>
          <w:rFonts w:hint="eastAsia"/>
          <w:szCs w:val="24"/>
        </w:rPr>
        <w:t>,</w:t>
      </w:r>
      <w:r w:rsidRPr="0048730E">
        <w:rPr>
          <w:rFonts w:hint="eastAsia"/>
          <w:szCs w:val="24"/>
        </w:rPr>
        <w:t>如图表所示</w:t>
      </w:r>
    </w:p>
    <w:p w:rsidR="00996AD4" w:rsidRDefault="00996AD4" w:rsidP="0056318B">
      <w:pPr>
        <w:ind w:firstLine="480"/>
      </w:pPr>
      <w:r>
        <w:rPr>
          <w:noProof/>
        </w:rPr>
        <w:drawing>
          <wp:inline distT="0" distB="0" distL="0" distR="0">
            <wp:extent cx="5001524" cy="1440611"/>
            <wp:effectExtent l="19050" t="0" r="8626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169" cy="144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18B" w:rsidRDefault="0056318B" w:rsidP="0056318B">
      <w:pPr>
        <w:ind w:firstLine="480"/>
      </w:pPr>
    </w:p>
    <w:p w:rsidR="00996AD4" w:rsidRPr="00334A9C" w:rsidRDefault="00996AD4" w:rsidP="001B7EB5">
      <w:pPr>
        <w:ind w:firstLine="480"/>
        <w:outlineLvl w:val="0"/>
      </w:pPr>
      <w:bookmarkStart w:id="1" w:name="_Toc234393121"/>
      <w:bookmarkStart w:id="2" w:name="_Toc263408326"/>
      <w:bookmarkStart w:id="3" w:name="_Toc504483972"/>
      <w:r>
        <w:rPr>
          <w:rFonts w:hint="eastAsia"/>
        </w:rPr>
        <w:t xml:space="preserve"> </w:t>
      </w:r>
      <w:r w:rsidR="0056318B">
        <w:rPr>
          <w:rFonts w:hint="eastAsia"/>
        </w:rPr>
        <w:t xml:space="preserve">2. </w:t>
      </w:r>
      <w:r w:rsidRPr="00F91BBE">
        <w:rPr>
          <w:rFonts w:hint="eastAsia"/>
        </w:rPr>
        <w:t>系统登录</w:t>
      </w:r>
      <w:bookmarkEnd w:id="1"/>
      <w:bookmarkEnd w:id="2"/>
      <w:bookmarkEnd w:id="3"/>
    </w:p>
    <w:p w:rsidR="00996AD4" w:rsidRDefault="00996AD4" w:rsidP="0056318B">
      <w:pPr>
        <w:ind w:firstLine="480"/>
        <w:rPr>
          <w:szCs w:val="24"/>
        </w:rPr>
      </w:pPr>
      <w:r>
        <w:rPr>
          <w:rFonts w:hint="eastAsia"/>
          <w:szCs w:val="24"/>
        </w:rPr>
        <w:t>解压缩后，在目录下面双击中央预算单位银行账户系统</w:t>
      </w:r>
      <w:r>
        <w:rPr>
          <w:rFonts w:hint="eastAsia"/>
          <w:szCs w:val="24"/>
        </w:rPr>
        <w:t>.exe,</w:t>
      </w:r>
      <w:r>
        <w:rPr>
          <w:rFonts w:hint="eastAsia"/>
          <w:szCs w:val="24"/>
        </w:rPr>
        <w:t>后会弹出登录界面，</w:t>
      </w:r>
      <w:r w:rsidRPr="0048730E">
        <w:rPr>
          <w:rFonts w:hint="eastAsia"/>
          <w:szCs w:val="24"/>
        </w:rPr>
        <w:t>如图表所示：</w:t>
      </w:r>
    </w:p>
    <w:p w:rsidR="0056318B" w:rsidRPr="0048730E" w:rsidRDefault="0056318B" w:rsidP="0056318B">
      <w:pPr>
        <w:ind w:firstLine="480"/>
        <w:rPr>
          <w:szCs w:val="24"/>
        </w:rPr>
      </w:pPr>
      <w:r w:rsidRPr="0056318B">
        <w:rPr>
          <w:noProof/>
          <w:szCs w:val="24"/>
        </w:rPr>
        <w:drawing>
          <wp:inline distT="0" distB="0" distL="0" distR="0">
            <wp:extent cx="5274310" cy="2803378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D4" w:rsidRDefault="0056318B" w:rsidP="0056318B">
      <w:pPr>
        <w:ind w:firstLine="480"/>
      </w:pPr>
      <w:r>
        <w:rPr>
          <w:noProof/>
        </w:rPr>
        <w:lastRenderedPageBreak/>
        <w:drawing>
          <wp:inline distT="0" distB="0" distL="0" distR="0">
            <wp:extent cx="4001135" cy="278003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D4" w:rsidRPr="0031631B" w:rsidRDefault="00996AD4" w:rsidP="0056318B">
      <w:pPr>
        <w:ind w:firstLine="480"/>
      </w:pPr>
      <w:r>
        <w:rPr>
          <w:rFonts w:hint="eastAsia"/>
        </w:rPr>
        <w:t>在图中</w:t>
      </w:r>
      <w:r>
        <w:t>录入账户名密码，</w:t>
      </w:r>
      <w:r w:rsidR="0056318B">
        <w:rPr>
          <w:rFonts w:hint="eastAsia"/>
        </w:rPr>
        <w:t>初始化用户名为</w:t>
      </w:r>
      <w:r w:rsidR="0056318B">
        <w:rPr>
          <w:rFonts w:hint="eastAsia"/>
        </w:rPr>
        <w:t>admin,</w:t>
      </w:r>
      <w:r w:rsidR="0056318B">
        <w:rPr>
          <w:rFonts w:hint="eastAsia"/>
        </w:rPr>
        <w:t>密码为空，</w:t>
      </w:r>
      <w:r>
        <w:rPr>
          <w:rFonts w:hint="eastAsia"/>
        </w:rPr>
        <w:t>点击</w:t>
      </w:r>
      <w:r>
        <w:t>登录</w:t>
      </w:r>
      <w:r w:rsidRPr="0031631B">
        <w:rPr>
          <w:rFonts w:hint="eastAsia"/>
        </w:rPr>
        <w:t>按钮，出现</w:t>
      </w:r>
      <w:r w:rsidRPr="0048730E">
        <w:rPr>
          <w:rFonts w:hint="eastAsia"/>
          <w:szCs w:val="24"/>
        </w:rPr>
        <w:t>如图表</w:t>
      </w:r>
      <w:r>
        <w:rPr>
          <w:rFonts w:hint="eastAsia"/>
        </w:rPr>
        <w:t>所示</w:t>
      </w:r>
      <w:r w:rsidR="0056318B">
        <w:rPr>
          <w:rFonts w:hint="eastAsia"/>
        </w:rPr>
        <w:t>，即可进入系统进行相关操作</w:t>
      </w:r>
      <w:r w:rsidRPr="0031631B">
        <w:rPr>
          <w:rFonts w:hint="eastAsia"/>
        </w:rPr>
        <w:t>：</w:t>
      </w:r>
    </w:p>
    <w:p w:rsidR="00996AD4" w:rsidRDefault="00996AD4" w:rsidP="0056318B">
      <w:pPr>
        <w:ind w:firstLine="480"/>
      </w:pPr>
      <w:r>
        <w:rPr>
          <w:noProof/>
        </w:rPr>
        <w:drawing>
          <wp:inline distT="0" distB="0" distL="0" distR="0">
            <wp:extent cx="6120130" cy="3299660"/>
            <wp:effectExtent l="19050" t="0" r="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47A" w:rsidRDefault="007F647A" w:rsidP="007F647A">
      <w:pPr>
        <w:ind w:firstLine="480"/>
        <w:outlineLvl w:val="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系统使用说明</w:t>
      </w:r>
    </w:p>
    <w:p w:rsidR="007F647A" w:rsidRDefault="007F647A" w:rsidP="007F647A">
      <w:pPr>
        <w:ind w:firstLine="480"/>
        <w:outlineLvl w:val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）登陆系统后如果不需要恢复单位数据可以直接使用，具体见《用户手册》。</w:t>
      </w:r>
    </w:p>
    <w:p w:rsidR="007F647A" w:rsidRDefault="007F647A" w:rsidP="007F647A">
      <w:pPr>
        <w:ind w:firstLine="480"/>
        <w:outlineLvl w:val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）如果想对系统之前账户数据进行恢复，请将一级单位下发的数据进行恢复，操作说明如下：</w:t>
      </w:r>
    </w:p>
    <w:p w:rsidR="007F647A" w:rsidRDefault="007F647A" w:rsidP="007F647A">
      <w:pPr>
        <w:ind w:firstLine="480"/>
        <w:outlineLvl w:val="0"/>
        <w:rPr>
          <w:rFonts w:hint="eastAsia"/>
        </w:rPr>
      </w:pPr>
      <w:r>
        <w:rPr>
          <w:rFonts w:hint="eastAsia"/>
        </w:rPr>
        <w:t>点击基础数据——</w:t>
      </w:r>
      <w:r w:rsidR="005E7A44">
        <w:rPr>
          <w:rFonts w:hint="eastAsia"/>
        </w:rPr>
        <w:t>数据备案与恢复，选择由上级单位下发的单位账户数据（</w:t>
      </w:r>
      <w:r w:rsidR="005E7A44" w:rsidRPr="0089533B">
        <w:rPr>
          <w:szCs w:val="24"/>
        </w:rPr>
        <w:t>文件类型为</w:t>
      </w:r>
      <w:r w:rsidR="005E7A44" w:rsidRPr="0089533B">
        <w:rPr>
          <w:rFonts w:hint="eastAsia"/>
          <w:szCs w:val="24"/>
        </w:rPr>
        <w:t>DB</w:t>
      </w:r>
      <w:r w:rsidR="005E7A44" w:rsidRPr="0089533B">
        <w:rPr>
          <w:rFonts w:hint="eastAsia"/>
          <w:szCs w:val="24"/>
        </w:rPr>
        <w:t>文件（</w:t>
      </w:r>
      <w:r w:rsidR="005E7A44" w:rsidRPr="0089533B">
        <w:rPr>
          <w:rFonts w:hint="eastAsia"/>
          <w:szCs w:val="24"/>
        </w:rPr>
        <w:t>XXXXX.DB</w:t>
      </w:r>
      <w:r w:rsidR="005E7A44" w:rsidRPr="0089533B">
        <w:rPr>
          <w:rFonts w:hint="eastAsia"/>
          <w:szCs w:val="24"/>
        </w:rPr>
        <w:t>）</w:t>
      </w:r>
      <w:r w:rsidR="005E7A44">
        <w:rPr>
          <w:rFonts w:hint="eastAsia"/>
        </w:rPr>
        <w:t>）进行数据恢复见下图：</w:t>
      </w:r>
    </w:p>
    <w:p w:rsidR="007F647A" w:rsidRPr="007F647A" w:rsidRDefault="007F647A" w:rsidP="007F647A">
      <w:pPr>
        <w:ind w:firstLine="480"/>
        <w:outlineLvl w:val="0"/>
      </w:pPr>
      <w:r>
        <w:rPr>
          <w:noProof/>
        </w:rPr>
        <w:lastRenderedPageBreak/>
        <w:drawing>
          <wp:inline distT="0" distB="0" distL="0" distR="0">
            <wp:extent cx="5274310" cy="284340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44" w:rsidRPr="0089533B" w:rsidRDefault="005E7A44" w:rsidP="005E7A44">
      <w:pPr>
        <w:ind w:firstLine="480"/>
        <w:rPr>
          <w:szCs w:val="24"/>
        </w:rPr>
      </w:pPr>
      <w:r w:rsidRPr="0089533B">
        <w:rPr>
          <w:rFonts w:hint="eastAsia"/>
          <w:szCs w:val="24"/>
        </w:rPr>
        <w:t>后</w:t>
      </w:r>
      <w:r w:rsidRPr="0089533B">
        <w:rPr>
          <w:szCs w:val="24"/>
        </w:rPr>
        <w:t>点击【</w:t>
      </w:r>
      <w:r w:rsidRPr="0089533B">
        <w:rPr>
          <w:rFonts w:hint="eastAsia"/>
          <w:szCs w:val="24"/>
        </w:rPr>
        <w:t>打开</w:t>
      </w:r>
      <w:r w:rsidRPr="0089533B">
        <w:rPr>
          <w:szCs w:val="24"/>
        </w:rPr>
        <w:t>】</w:t>
      </w:r>
      <w:r w:rsidRPr="0089533B">
        <w:rPr>
          <w:rFonts w:hint="eastAsia"/>
          <w:szCs w:val="24"/>
        </w:rPr>
        <w:t>，</w:t>
      </w:r>
      <w:r w:rsidRPr="0089533B">
        <w:rPr>
          <w:szCs w:val="24"/>
        </w:rPr>
        <w:t>会</w:t>
      </w:r>
      <w:r w:rsidRPr="0089533B">
        <w:rPr>
          <w:rFonts w:hint="eastAsia"/>
          <w:szCs w:val="24"/>
        </w:rPr>
        <w:t>弹出“确定</w:t>
      </w:r>
      <w:r w:rsidRPr="0089533B">
        <w:rPr>
          <w:szCs w:val="24"/>
        </w:rPr>
        <w:t>导入此文件</w:t>
      </w:r>
      <w:r w:rsidRPr="0089533B">
        <w:rPr>
          <w:rFonts w:hint="eastAsia"/>
          <w:szCs w:val="24"/>
        </w:rPr>
        <w:t>”</w:t>
      </w:r>
      <w:r w:rsidRPr="0089533B">
        <w:rPr>
          <w:szCs w:val="24"/>
        </w:rPr>
        <w:t>提示信息</w:t>
      </w:r>
      <w:r w:rsidRPr="0089533B">
        <w:rPr>
          <w:rFonts w:hint="eastAsia"/>
          <w:szCs w:val="24"/>
        </w:rPr>
        <w:t>，</w:t>
      </w:r>
      <w:r w:rsidRPr="0089533B">
        <w:rPr>
          <w:szCs w:val="24"/>
        </w:rPr>
        <w:t>如</w:t>
      </w:r>
      <w:r w:rsidRPr="0089533B">
        <w:rPr>
          <w:rFonts w:hint="eastAsia"/>
          <w:szCs w:val="24"/>
        </w:rPr>
        <w:t>图所示：</w:t>
      </w:r>
    </w:p>
    <w:p w:rsidR="005E7A44" w:rsidRDefault="005E7A44" w:rsidP="005E7A44">
      <w:pPr>
        <w:keepNext/>
        <w:ind w:firstLine="480"/>
      </w:pPr>
      <w:r>
        <w:rPr>
          <w:noProof/>
        </w:rPr>
        <w:drawing>
          <wp:inline distT="0" distB="0" distL="0" distR="0">
            <wp:extent cx="6120130" cy="3091180"/>
            <wp:effectExtent l="0" t="0" r="0" b="0"/>
            <wp:docPr id="117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9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44" w:rsidRPr="0089533B" w:rsidRDefault="005E7A44" w:rsidP="005E7A44">
      <w:pPr>
        <w:ind w:firstLine="480"/>
        <w:rPr>
          <w:szCs w:val="24"/>
        </w:rPr>
      </w:pPr>
      <w:r w:rsidRPr="0089533B">
        <w:rPr>
          <w:rFonts w:hint="eastAsia"/>
          <w:szCs w:val="24"/>
        </w:rPr>
        <w:t>点击</w:t>
      </w:r>
      <w:r w:rsidRPr="0089533B">
        <w:rPr>
          <w:szCs w:val="24"/>
        </w:rPr>
        <w:t>【</w:t>
      </w:r>
      <w:r w:rsidRPr="0089533B">
        <w:rPr>
          <w:rFonts w:hint="eastAsia"/>
          <w:szCs w:val="24"/>
        </w:rPr>
        <w:t>确定</w:t>
      </w:r>
      <w:r w:rsidRPr="0089533B">
        <w:rPr>
          <w:szCs w:val="24"/>
        </w:rPr>
        <w:t>】</w:t>
      </w:r>
      <w:r w:rsidRPr="0089533B">
        <w:rPr>
          <w:rFonts w:hint="eastAsia"/>
          <w:szCs w:val="24"/>
        </w:rPr>
        <w:t>，</w:t>
      </w:r>
      <w:r w:rsidRPr="0089533B">
        <w:rPr>
          <w:szCs w:val="24"/>
        </w:rPr>
        <w:t>会弹出</w:t>
      </w:r>
      <w:r w:rsidRPr="0089533B">
        <w:rPr>
          <w:rFonts w:hint="eastAsia"/>
          <w:szCs w:val="24"/>
        </w:rPr>
        <w:t>“回复成功</w:t>
      </w:r>
      <w:r w:rsidRPr="0089533B">
        <w:rPr>
          <w:szCs w:val="24"/>
        </w:rPr>
        <w:t>，</w:t>
      </w:r>
      <w:r w:rsidRPr="0089533B">
        <w:rPr>
          <w:rFonts w:hint="eastAsia"/>
          <w:szCs w:val="24"/>
        </w:rPr>
        <w:t>请重新登陆系统</w:t>
      </w:r>
      <w:r w:rsidRPr="0089533B">
        <w:rPr>
          <w:szCs w:val="24"/>
        </w:rPr>
        <w:t>！</w:t>
      </w:r>
      <w:r w:rsidRPr="0089533B">
        <w:rPr>
          <w:rFonts w:hint="eastAsia"/>
          <w:szCs w:val="24"/>
        </w:rPr>
        <w:t>”提示信息，</w:t>
      </w:r>
      <w:r w:rsidRPr="0089533B">
        <w:rPr>
          <w:szCs w:val="24"/>
        </w:rPr>
        <w:t>点击【</w:t>
      </w:r>
      <w:r w:rsidRPr="0089533B">
        <w:rPr>
          <w:rFonts w:hint="eastAsia"/>
          <w:szCs w:val="24"/>
        </w:rPr>
        <w:t>取消</w:t>
      </w:r>
      <w:r w:rsidRPr="0089533B">
        <w:rPr>
          <w:szCs w:val="24"/>
        </w:rPr>
        <w:t>】</w:t>
      </w:r>
      <w:r w:rsidRPr="0089533B">
        <w:rPr>
          <w:rFonts w:hint="eastAsia"/>
          <w:szCs w:val="24"/>
        </w:rPr>
        <w:t>，</w:t>
      </w:r>
      <w:r w:rsidRPr="0089533B">
        <w:rPr>
          <w:szCs w:val="24"/>
        </w:rPr>
        <w:t>会</w:t>
      </w:r>
      <w:r w:rsidRPr="0089533B">
        <w:rPr>
          <w:rFonts w:hint="eastAsia"/>
          <w:szCs w:val="24"/>
        </w:rPr>
        <w:t>取消导入，</w:t>
      </w:r>
      <w:r w:rsidRPr="0089533B">
        <w:rPr>
          <w:szCs w:val="24"/>
        </w:rPr>
        <w:t>如</w:t>
      </w:r>
      <w:r w:rsidRPr="0089533B">
        <w:rPr>
          <w:rFonts w:hint="eastAsia"/>
          <w:szCs w:val="24"/>
        </w:rPr>
        <w:t>图所示</w:t>
      </w:r>
      <w:r w:rsidRPr="0089533B">
        <w:rPr>
          <w:rFonts w:hint="eastAsia"/>
          <w:szCs w:val="24"/>
        </w:rPr>
        <w:t>:</w:t>
      </w:r>
    </w:p>
    <w:p w:rsidR="005E7A44" w:rsidRDefault="005E7A44" w:rsidP="005E7A44">
      <w:pPr>
        <w:keepNext/>
        <w:ind w:firstLine="480"/>
        <w:jc w:val="center"/>
      </w:pPr>
      <w:r>
        <w:rPr>
          <w:noProof/>
        </w:rPr>
        <w:drawing>
          <wp:inline distT="0" distB="0" distL="0" distR="0">
            <wp:extent cx="3238095" cy="1419048"/>
            <wp:effectExtent l="0" t="0" r="635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44" w:rsidRDefault="005E7A44" w:rsidP="005E7A44">
      <w:pPr>
        <w:ind w:firstLine="480"/>
        <w:jc w:val="center"/>
      </w:pPr>
    </w:p>
    <w:p w:rsidR="005E7A44" w:rsidRPr="00CA5BC5" w:rsidRDefault="005E7A44" w:rsidP="005E7A44">
      <w:pPr>
        <w:ind w:firstLine="480"/>
        <w:rPr>
          <w:szCs w:val="24"/>
        </w:rPr>
      </w:pPr>
      <w:r w:rsidRPr="00CA5BC5">
        <w:rPr>
          <w:rFonts w:hint="eastAsia"/>
          <w:szCs w:val="24"/>
        </w:rPr>
        <w:lastRenderedPageBreak/>
        <w:t>点击</w:t>
      </w:r>
      <w:r w:rsidRPr="00CA5BC5">
        <w:rPr>
          <w:szCs w:val="24"/>
        </w:rPr>
        <w:t>【</w:t>
      </w:r>
      <w:r w:rsidRPr="00CA5BC5">
        <w:rPr>
          <w:rFonts w:hint="eastAsia"/>
          <w:szCs w:val="24"/>
        </w:rPr>
        <w:t>确定</w:t>
      </w:r>
      <w:r w:rsidRPr="00CA5BC5">
        <w:rPr>
          <w:szCs w:val="24"/>
        </w:rPr>
        <w:t>】</w:t>
      </w:r>
      <w:r w:rsidRPr="00CA5BC5">
        <w:rPr>
          <w:rFonts w:hint="eastAsia"/>
          <w:szCs w:val="24"/>
        </w:rPr>
        <w:t>，</w:t>
      </w:r>
      <w:r w:rsidRPr="00CA5BC5">
        <w:rPr>
          <w:szCs w:val="24"/>
        </w:rPr>
        <w:t>数据恢复成功</w:t>
      </w:r>
      <w:r w:rsidRPr="00CA5BC5">
        <w:rPr>
          <w:rFonts w:hint="eastAsia"/>
          <w:szCs w:val="24"/>
        </w:rPr>
        <w:t>。</w:t>
      </w:r>
    </w:p>
    <w:p w:rsidR="00EA4D8C" w:rsidRPr="005E7A44" w:rsidRDefault="00EA4D8C" w:rsidP="0056318B">
      <w:pPr>
        <w:ind w:firstLine="480"/>
      </w:pPr>
    </w:p>
    <w:sectPr w:rsidR="00EA4D8C" w:rsidRPr="005E7A44" w:rsidSect="00EA4D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8D" w:rsidRDefault="0045198D" w:rsidP="00996AD4">
      <w:pPr>
        <w:spacing w:line="240" w:lineRule="auto"/>
        <w:ind w:firstLine="480"/>
      </w:pPr>
      <w:r>
        <w:separator/>
      </w:r>
    </w:p>
  </w:endnote>
  <w:endnote w:type="continuationSeparator" w:id="0">
    <w:p w:rsidR="0045198D" w:rsidRDefault="0045198D" w:rsidP="00996AD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8B" w:rsidRDefault="0056318B" w:rsidP="0056318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8B" w:rsidRDefault="0056318B" w:rsidP="0056318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8B" w:rsidRDefault="0056318B" w:rsidP="0056318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8D" w:rsidRDefault="0045198D" w:rsidP="00996AD4">
      <w:pPr>
        <w:spacing w:line="240" w:lineRule="auto"/>
        <w:ind w:firstLine="480"/>
      </w:pPr>
      <w:r>
        <w:separator/>
      </w:r>
    </w:p>
  </w:footnote>
  <w:footnote w:type="continuationSeparator" w:id="0">
    <w:p w:rsidR="0045198D" w:rsidRDefault="0045198D" w:rsidP="00996AD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8B" w:rsidRDefault="0056318B" w:rsidP="0056318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8B" w:rsidRDefault="0056318B" w:rsidP="0056318B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8B" w:rsidRDefault="0056318B" w:rsidP="0056318B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E5DAF"/>
    <w:multiLevelType w:val="multilevel"/>
    <w:tmpl w:val="490CCEB8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748"/>
      </w:pPr>
      <w:rPr>
        <w:rFonts w:ascii="黑体" w:eastAsia="黑体" w:hint="eastAsia"/>
        <w:b/>
        <w:sz w:val="30"/>
        <w:szCs w:val="30"/>
      </w:rPr>
    </w:lvl>
    <w:lvl w:ilvl="1">
      <w:start w:val="1"/>
      <w:numFmt w:val="decimal"/>
      <w:pStyle w:val="2"/>
      <w:lvlText w:val="%1.%2"/>
      <w:lvlJc w:val="left"/>
      <w:pPr>
        <w:tabs>
          <w:tab w:val="num" w:pos="1077"/>
        </w:tabs>
        <w:ind w:left="1077" w:hanging="1077"/>
      </w:pPr>
      <w:rPr>
        <w:rFonts w:hint="eastAsia"/>
        <w:sz w:val="28"/>
        <w:szCs w:val="28"/>
        <w:lang w:eastAsia="zh-C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247"/>
        </w:tabs>
        <w:ind w:left="1247" w:hanging="1247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701"/>
        </w:tabs>
        <w:ind w:left="1701" w:hanging="170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AD4"/>
    <w:rsid w:val="00086BC4"/>
    <w:rsid w:val="001B7EB5"/>
    <w:rsid w:val="002057AC"/>
    <w:rsid w:val="003E3B9D"/>
    <w:rsid w:val="0045198D"/>
    <w:rsid w:val="0056318B"/>
    <w:rsid w:val="005E7A44"/>
    <w:rsid w:val="007170AA"/>
    <w:rsid w:val="007F647A"/>
    <w:rsid w:val="007F783D"/>
    <w:rsid w:val="008623D5"/>
    <w:rsid w:val="008D5596"/>
    <w:rsid w:val="00996AD4"/>
    <w:rsid w:val="00AC1416"/>
    <w:rsid w:val="00C933F5"/>
    <w:rsid w:val="00EA4D8C"/>
    <w:rsid w:val="00EB7C49"/>
    <w:rsid w:val="00F3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D4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paragraph" w:styleId="2">
    <w:name w:val="heading 2"/>
    <w:basedOn w:val="a"/>
    <w:next w:val="a"/>
    <w:link w:val="2Char"/>
    <w:qFormat/>
    <w:rsid w:val="00996AD4"/>
    <w:pPr>
      <w:keepNext/>
      <w:keepLines/>
      <w:widowControl/>
      <w:numPr>
        <w:ilvl w:val="1"/>
        <w:numId w:val="1"/>
      </w:numPr>
      <w:spacing w:before="260" w:after="260" w:line="416" w:lineRule="auto"/>
      <w:ind w:firstLineChars="0" w:firstLine="0"/>
      <w:jc w:val="left"/>
      <w:outlineLvl w:val="1"/>
    </w:pPr>
    <w:rPr>
      <w:rFonts w:ascii="Arial" w:eastAsia="黑体" w:hAnsi="Arial"/>
      <w:b/>
      <w:bCs/>
      <w:kern w:val="0"/>
      <w:sz w:val="28"/>
      <w:szCs w:val="32"/>
    </w:rPr>
  </w:style>
  <w:style w:type="paragraph" w:styleId="3">
    <w:name w:val="heading 3"/>
    <w:aliases w:val="Level 3 Head,H3,Heading 3 - old,sect1.2.3,sect1.2.31,sect1.2.32,sect1.2.311,sect1.2.33,sect1.2.312,l3,CT,level_3,PIM 3,1.1.1标题 3,h3,3rd level,Level 3 Topic Heading,l3+toc 3,Sub-section Title,一,3,BOD 0,Heading 3 hidden,2h,h31,h32,Section,(Alt+3)"/>
    <w:basedOn w:val="a"/>
    <w:next w:val="a"/>
    <w:link w:val="3Char"/>
    <w:qFormat/>
    <w:rsid w:val="00996AD4"/>
    <w:pPr>
      <w:keepNext/>
      <w:keepLines/>
      <w:widowControl/>
      <w:numPr>
        <w:ilvl w:val="2"/>
        <w:numId w:val="1"/>
      </w:numPr>
      <w:spacing w:before="260" w:after="260" w:line="416" w:lineRule="auto"/>
      <w:jc w:val="left"/>
      <w:outlineLvl w:val="2"/>
    </w:pPr>
    <w:rPr>
      <w:rFonts w:ascii="黑体" w:eastAsia="黑体" w:hAnsi="宋体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996AD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kern w:val="0"/>
      <w:szCs w:val="28"/>
    </w:rPr>
  </w:style>
  <w:style w:type="paragraph" w:styleId="5">
    <w:name w:val="heading 5"/>
    <w:basedOn w:val="a"/>
    <w:next w:val="a"/>
    <w:link w:val="5Char"/>
    <w:qFormat/>
    <w:rsid w:val="00996AD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Arial" w:eastAsia="黑体" w:hAnsi="Arial"/>
      <w:bCs/>
      <w:kern w:val="0"/>
      <w:szCs w:val="28"/>
    </w:rPr>
  </w:style>
  <w:style w:type="paragraph" w:styleId="6">
    <w:name w:val="heading 6"/>
    <w:basedOn w:val="a"/>
    <w:next w:val="a"/>
    <w:link w:val="6Char"/>
    <w:qFormat/>
    <w:rsid w:val="00996AD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kern w:val="0"/>
      <w:szCs w:val="24"/>
    </w:rPr>
  </w:style>
  <w:style w:type="paragraph" w:styleId="7">
    <w:name w:val="heading 7"/>
    <w:basedOn w:val="a"/>
    <w:next w:val="a"/>
    <w:link w:val="7Char"/>
    <w:qFormat/>
    <w:rsid w:val="00996AD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Arial" w:eastAsia="黑体" w:hAnsi="Arial"/>
      <w:b/>
      <w:bCs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A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AD4"/>
    <w:rPr>
      <w:sz w:val="18"/>
      <w:szCs w:val="18"/>
    </w:rPr>
  </w:style>
  <w:style w:type="character" w:customStyle="1" w:styleId="2Char">
    <w:name w:val="标题 2 Char"/>
    <w:basedOn w:val="a0"/>
    <w:link w:val="2"/>
    <w:rsid w:val="00996AD4"/>
    <w:rPr>
      <w:rFonts w:ascii="Arial" w:eastAsia="黑体" w:hAnsi="Arial" w:cs="Times New Roman"/>
      <w:b/>
      <w:bCs/>
      <w:kern w:val="0"/>
      <w:sz w:val="28"/>
      <w:szCs w:val="32"/>
    </w:rPr>
  </w:style>
  <w:style w:type="character" w:customStyle="1" w:styleId="3Char">
    <w:name w:val="标题 3 Char"/>
    <w:aliases w:val="Level 3 Head Char,H3 Char,Heading 3 - old Char,sect1.2.3 Char,sect1.2.31 Char,sect1.2.32 Char,sect1.2.311 Char,sect1.2.33 Char,sect1.2.312 Char,l3 Char,CT Char,level_3 Char,PIM 3 Char,1.1.1标题 3 Char,h3 Char,3rd level Char,l3+toc 3 Char,一 Char"/>
    <w:basedOn w:val="a0"/>
    <w:link w:val="3"/>
    <w:rsid w:val="00996AD4"/>
    <w:rPr>
      <w:rFonts w:ascii="黑体" w:eastAsia="黑体" w:hAnsi="宋体" w:cs="Times New Roman"/>
      <w:b/>
      <w:bCs/>
      <w:kern w:val="0"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996AD4"/>
    <w:rPr>
      <w:rFonts w:ascii="Arial" w:eastAsia="黑体" w:hAnsi="Arial" w:cs="Times New Roman"/>
      <w:bCs/>
      <w:kern w:val="0"/>
      <w:sz w:val="24"/>
      <w:szCs w:val="28"/>
    </w:rPr>
  </w:style>
  <w:style w:type="character" w:customStyle="1" w:styleId="5Char">
    <w:name w:val="标题 5 Char"/>
    <w:basedOn w:val="a0"/>
    <w:link w:val="5"/>
    <w:rsid w:val="00996AD4"/>
    <w:rPr>
      <w:rFonts w:ascii="Arial" w:eastAsia="黑体" w:hAnsi="Arial" w:cs="Times New Roman"/>
      <w:bCs/>
      <w:kern w:val="0"/>
      <w:sz w:val="24"/>
      <w:szCs w:val="28"/>
    </w:rPr>
  </w:style>
  <w:style w:type="character" w:customStyle="1" w:styleId="6Char">
    <w:name w:val="标题 6 Char"/>
    <w:basedOn w:val="a0"/>
    <w:link w:val="6"/>
    <w:rsid w:val="00996AD4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rsid w:val="00996AD4"/>
    <w:rPr>
      <w:rFonts w:ascii="Arial" w:eastAsia="黑体" w:hAnsi="Arial" w:cs="Times New Roman"/>
      <w:b/>
      <w:bCs/>
      <w:kern w:val="0"/>
      <w:sz w:val="20"/>
      <w:szCs w:val="24"/>
    </w:rPr>
  </w:style>
  <w:style w:type="paragraph" w:styleId="a5">
    <w:name w:val="caption"/>
    <w:basedOn w:val="a"/>
    <w:next w:val="a"/>
    <w:qFormat/>
    <w:rsid w:val="00996AD4"/>
    <w:pPr>
      <w:widowControl/>
      <w:jc w:val="center"/>
    </w:pPr>
    <w:rPr>
      <w:rFonts w:ascii="宋体" w:eastAsia="黑体" w:hAnsi="宋体" w:cs="Arial"/>
      <w:kern w:val="0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6AD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6AD4"/>
    <w:rPr>
      <w:rFonts w:ascii="Calibri" w:eastAsia="宋体" w:hAnsi="Calibri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996AD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996AD4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2018-01-24T02:08:00Z</dcterms:created>
  <dcterms:modified xsi:type="dcterms:W3CDTF">2018-01-24T02:38:00Z</dcterms:modified>
</cp:coreProperties>
</file>